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F9936">
      <w:pPr>
        <w:jc w:val="center"/>
        <w:rPr>
          <w:rFonts w:ascii="华文中宋" w:hAnsi="华文中宋" w:eastAsia="华文中宋"/>
          <w:b w:val="0"/>
          <w:bCs w:val="0"/>
          <w:color w:val="auto"/>
          <w:kern w:val="44"/>
          <w:sz w:val="32"/>
          <w:szCs w:val="32"/>
          <w:highlight w:val="none"/>
        </w:rPr>
      </w:pPr>
      <w:bookmarkStart w:id="0" w:name="_Toc28359011"/>
      <w:bookmarkStart w:id="1" w:name="_Toc35393797"/>
      <w:r>
        <w:rPr>
          <w:rFonts w:hint="eastAsia" w:ascii="华文中宋" w:hAnsi="华文中宋" w:eastAsia="华文中宋"/>
          <w:b w:val="0"/>
          <w:bCs w:val="0"/>
          <w:color w:val="auto"/>
          <w:kern w:val="44"/>
          <w:sz w:val="32"/>
          <w:szCs w:val="32"/>
          <w:highlight w:val="none"/>
        </w:rPr>
        <w:t>竞争性磋商公告</w:t>
      </w:r>
      <w:bookmarkEnd w:id="0"/>
      <w:bookmarkEnd w:id="1"/>
    </w:p>
    <w:p w14:paraId="6AD26AB3">
      <w:pPr>
        <w:pStyle w:val="2"/>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p>
    <w:tbl>
      <w:tblPr>
        <w:tblStyle w:val="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0DD5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0BD0A7F">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7DE93974">
            <w:pPr>
              <w:ind w:firstLine="840" w:firstLineChars="300"/>
              <w:rPr>
                <w:color w:val="auto"/>
                <w:highlight w:val="none"/>
              </w:rPr>
            </w:pPr>
            <w:r>
              <w:rPr>
                <w:rFonts w:hint="eastAsia" w:ascii="仿宋" w:hAnsi="仿宋" w:eastAsia="仿宋"/>
                <w:color w:val="auto"/>
                <w:sz w:val="28"/>
                <w:szCs w:val="28"/>
                <w:highlight w:val="none"/>
                <w:u w:val="single"/>
                <w:lang w:eastAsia="zh-CN"/>
              </w:rPr>
              <w:t>（</w:t>
            </w:r>
            <w:bookmarkStart w:id="44" w:name="_GoBack"/>
            <w:r>
              <w:rPr>
                <w:rFonts w:hint="eastAsia" w:ascii="仿宋" w:hAnsi="仿宋" w:eastAsia="仿宋"/>
                <w:b/>
                <w:bCs/>
                <w:color w:val="auto"/>
                <w:sz w:val="28"/>
                <w:szCs w:val="28"/>
                <w:highlight w:val="none"/>
                <w:u w:val="single"/>
                <w:lang w:eastAsia="zh-CN"/>
              </w:rPr>
              <w:t>2025年度潜山市舒州皖潜供水有限公司1月-6月钢管及配件采购项目</w:t>
            </w:r>
            <w:bookmarkEnd w:id="44"/>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26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2025年潜山市舒州皖潜供水有限公司安装项目主要材料入库备选供应商征集项目（第八包：钢管及配件）”的入库供应商参与本次采购活动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0E672915">
      <w:pPr>
        <w:rPr>
          <w:color w:val="auto"/>
          <w:szCs w:val="21"/>
          <w:highlight w:val="none"/>
        </w:rPr>
      </w:pPr>
    </w:p>
    <w:p w14:paraId="04E17DA1">
      <w:pPr>
        <w:rPr>
          <w:rFonts w:ascii="黑体" w:hAnsi="黑体" w:eastAsia="黑体" w:cs="宋体"/>
          <w:bCs/>
          <w:color w:val="auto"/>
          <w:sz w:val="28"/>
          <w:szCs w:val="28"/>
          <w:highlight w:val="none"/>
        </w:rPr>
      </w:pPr>
      <w:bookmarkStart w:id="2" w:name="_Toc35393629"/>
      <w:bookmarkStart w:id="3" w:name="_Toc28359012"/>
      <w:bookmarkStart w:id="4" w:name="_Toc35393798"/>
      <w:bookmarkStart w:id="5" w:name="_Toc28359089"/>
      <w:r>
        <w:rPr>
          <w:rFonts w:hint="eastAsia" w:ascii="黑体" w:hAnsi="黑体" w:eastAsia="黑体" w:cs="宋体"/>
          <w:bCs/>
          <w:color w:val="auto"/>
          <w:sz w:val="28"/>
          <w:szCs w:val="28"/>
          <w:highlight w:val="none"/>
        </w:rPr>
        <w:t>一、项目基本情况</w:t>
      </w:r>
      <w:bookmarkEnd w:id="2"/>
      <w:bookmarkEnd w:id="3"/>
      <w:bookmarkEnd w:id="4"/>
      <w:bookmarkEnd w:id="5"/>
    </w:p>
    <w:p w14:paraId="1DBBFB6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皖TJ-CG25006</w:t>
      </w:r>
    </w:p>
    <w:p w14:paraId="518FF4E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2025年度潜山市舒州皖潜供水有限公司1月-6月钢管及配件采购项目</w:t>
      </w:r>
      <w:r>
        <w:rPr>
          <w:rFonts w:hint="eastAsia" w:ascii="仿宋" w:hAnsi="仿宋" w:eastAsia="仿宋"/>
          <w:color w:val="auto"/>
          <w:sz w:val="28"/>
          <w:szCs w:val="28"/>
          <w:highlight w:val="none"/>
          <w:lang w:val="en-US" w:eastAsia="zh-CN"/>
        </w:rPr>
        <w:t xml:space="preserve"> </w:t>
      </w:r>
    </w:p>
    <w:p w14:paraId="5A4E3173">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FDADE0F">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33B3B9D1">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本次招标划分为两个包。第一包：成交供应商给潜山市城乡一体化项目供货；第二包：成交供应商给潜山市城区内供货。详见第三章采购需求。</w:t>
      </w:r>
    </w:p>
    <w:p w14:paraId="6326E5F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自合同签订之日起至2025年06月30日。</w:t>
      </w:r>
    </w:p>
    <w:p w14:paraId="1D7A3B7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58DC7AA7">
      <w:pPr>
        <w:rPr>
          <w:rFonts w:ascii="黑体" w:hAnsi="黑体" w:eastAsia="黑体" w:cs="宋体"/>
          <w:bCs/>
          <w:color w:val="auto"/>
          <w:sz w:val="28"/>
          <w:szCs w:val="28"/>
          <w:highlight w:val="none"/>
        </w:rPr>
      </w:pPr>
      <w:bookmarkStart w:id="6" w:name="_Toc35393799"/>
      <w:bookmarkStart w:id="7" w:name="_Toc28359013"/>
      <w:bookmarkStart w:id="8" w:name="_Toc28359090"/>
      <w:bookmarkStart w:id="9" w:name="_Toc35393630"/>
      <w:r>
        <w:rPr>
          <w:rFonts w:hint="eastAsia" w:ascii="黑体" w:hAnsi="黑体" w:eastAsia="黑体" w:cs="宋体"/>
          <w:bCs/>
          <w:color w:val="auto"/>
          <w:sz w:val="28"/>
          <w:szCs w:val="28"/>
          <w:highlight w:val="none"/>
        </w:rPr>
        <w:t>二、申请人的资格要求：</w:t>
      </w:r>
      <w:bookmarkEnd w:id="6"/>
      <w:bookmarkEnd w:id="7"/>
      <w:bookmarkEnd w:id="8"/>
      <w:bookmarkEnd w:id="9"/>
    </w:p>
    <w:p w14:paraId="4EEECEF0">
      <w:pPr>
        <w:ind w:firstLine="565" w:firstLineChars="202"/>
        <w:rPr>
          <w:rFonts w:hint="eastAsia" w:ascii="仿宋" w:hAnsi="仿宋" w:eastAsia="仿宋"/>
          <w:color w:val="auto"/>
          <w:sz w:val="28"/>
          <w:szCs w:val="28"/>
          <w:highlight w:val="none"/>
          <w:lang w:eastAsia="zh-CN"/>
        </w:rPr>
      </w:pPr>
      <w:bookmarkStart w:id="10" w:name="_Toc28359091"/>
      <w:bookmarkStart w:id="11" w:name="_Toc35393631"/>
      <w:bookmarkStart w:id="12" w:name="_Toc28359014"/>
      <w:bookmarkStart w:id="13" w:name="_Toc35393800"/>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15F68399">
      <w:pPr>
        <w:ind w:firstLine="565" w:firstLineChars="202"/>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无。</w:t>
      </w:r>
    </w:p>
    <w:p w14:paraId="4AA4A12A">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3923E645">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453E4740">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1F0BD8EA">
      <w:pPr>
        <w:pStyle w:val="5"/>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7C7FD3FC">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0"/>
      <w:bookmarkEnd w:id="11"/>
      <w:bookmarkEnd w:id="12"/>
      <w:bookmarkEnd w:id="13"/>
    </w:p>
    <w:p w14:paraId="1AA8D96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57A82AC">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634D9DEC">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578D3656">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3138AE5D">
      <w:pPr>
        <w:rPr>
          <w:rFonts w:ascii="黑体" w:hAnsi="黑体" w:eastAsia="黑体" w:cs="宋体"/>
          <w:bCs/>
          <w:color w:val="auto"/>
          <w:sz w:val="28"/>
          <w:szCs w:val="28"/>
          <w:highlight w:val="none"/>
        </w:rPr>
      </w:pPr>
      <w:bookmarkStart w:id="14" w:name="_Toc28359015"/>
      <w:bookmarkStart w:id="15" w:name="_Toc35393632"/>
      <w:bookmarkStart w:id="16" w:name="_Toc28359092"/>
      <w:bookmarkStart w:id="17" w:name="_Toc35393801"/>
      <w:r>
        <w:rPr>
          <w:rFonts w:hint="eastAsia" w:ascii="黑体" w:hAnsi="黑体" w:eastAsia="黑体" w:cs="宋体"/>
          <w:bCs/>
          <w:color w:val="auto"/>
          <w:sz w:val="28"/>
          <w:szCs w:val="28"/>
          <w:highlight w:val="none"/>
        </w:rPr>
        <w:t>四、响应文件提交</w:t>
      </w:r>
      <w:bookmarkEnd w:id="14"/>
      <w:bookmarkEnd w:id="15"/>
      <w:bookmarkEnd w:id="16"/>
      <w:bookmarkEnd w:id="17"/>
    </w:p>
    <w:p w14:paraId="13552C1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34AD525B">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5A70E866">
      <w:pPr>
        <w:rPr>
          <w:rFonts w:ascii="黑体" w:hAnsi="黑体" w:eastAsia="黑体" w:cs="宋体"/>
          <w:bCs/>
          <w:color w:val="auto"/>
          <w:sz w:val="28"/>
          <w:szCs w:val="28"/>
          <w:highlight w:val="none"/>
        </w:rPr>
      </w:pPr>
      <w:bookmarkStart w:id="18" w:name="_Toc28359016"/>
      <w:bookmarkStart w:id="19" w:name="_Toc35393802"/>
      <w:bookmarkStart w:id="20" w:name="_Toc28359093"/>
      <w:bookmarkStart w:id="21" w:name="_Toc35393633"/>
      <w:r>
        <w:rPr>
          <w:rFonts w:hint="eastAsia" w:ascii="黑体" w:hAnsi="黑体" w:eastAsia="黑体" w:cs="宋体"/>
          <w:bCs/>
          <w:color w:val="auto"/>
          <w:sz w:val="28"/>
          <w:szCs w:val="28"/>
          <w:highlight w:val="none"/>
        </w:rPr>
        <w:t>五、开启</w:t>
      </w:r>
      <w:bookmarkEnd w:id="18"/>
      <w:bookmarkEnd w:id="19"/>
      <w:bookmarkEnd w:id="20"/>
      <w:bookmarkEnd w:id="21"/>
    </w:p>
    <w:p w14:paraId="56BA9020">
      <w:pPr>
        <w:ind w:firstLine="565" w:firstLineChars="202"/>
        <w:rPr>
          <w:rFonts w:ascii="仿宋" w:hAnsi="仿宋" w:eastAsia="仿宋"/>
          <w:color w:val="auto"/>
          <w:sz w:val="28"/>
          <w:szCs w:val="28"/>
          <w:highlight w:val="none"/>
        </w:rPr>
      </w:pPr>
      <w:bookmarkStart w:id="22" w:name="_Toc28359094"/>
      <w:bookmarkStart w:id="23" w:name="_Toc35393803"/>
      <w:bookmarkStart w:id="24" w:name="_Toc28359017"/>
      <w:bookmarkStart w:id="25" w:name="_Toc3539363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3F598D2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582C87E2">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2"/>
      <w:bookmarkEnd w:id="23"/>
      <w:bookmarkEnd w:id="24"/>
      <w:bookmarkEnd w:id="25"/>
    </w:p>
    <w:p w14:paraId="63D8241C">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94D3E84">
      <w:pPr>
        <w:numPr>
          <w:ilvl w:val="0"/>
          <w:numId w:val="1"/>
        </w:numPr>
        <w:rPr>
          <w:rFonts w:hint="eastAsia" w:ascii="黑体" w:hAnsi="黑体" w:eastAsia="黑体" w:cs="宋体"/>
          <w:bCs/>
          <w:color w:val="auto"/>
          <w:sz w:val="28"/>
          <w:szCs w:val="28"/>
          <w:highlight w:val="none"/>
        </w:rPr>
      </w:pPr>
      <w:bookmarkStart w:id="26" w:name="_Toc35393635"/>
      <w:bookmarkStart w:id="27" w:name="_Toc35393804"/>
      <w:r>
        <w:rPr>
          <w:rFonts w:hint="eastAsia" w:ascii="黑体" w:hAnsi="黑体" w:eastAsia="黑体" w:cs="宋体"/>
          <w:bCs/>
          <w:color w:val="auto"/>
          <w:sz w:val="28"/>
          <w:szCs w:val="28"/>
          <w:highlight w:val="none"/>
        </w:rPr>
        <w:t>其他补充事宜</w:t>
      </w:r>
      <w:bookmarkEnd w:id="26"/>
      <w:bookmarkEnd w:id="27"/>
    </w:p>
    <w:p w14:paraId="268849C2">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1、本项目落实节能环保、中小微型企业扶持等相关政府采购政策。</w:t>
      </w:r>
    </w:p>
    <w:p w14:paraId="27B1985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2、供应商的联系人电话(手机)、电子邮箱等通讯方式在磋商过程中必须保持畅通，否则因上述原因造成的后果，责任自负。</w:t>
      </w:r>
    </w:p>
    <w:p w14:paraId="6B37B95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7F884E53">
      <w:pPr>
        <w:ind w:firstLine="565" w:firstLineChars="202"/>
        <w:rPr>
          <w:rFonts w:hint="eastAsia" w:ascii="仿宋" w:hAnsi="仿宋" w:eastAsia="仿宋"/>
          <w:b/>
          <w:bCs/>
          <w:color w:val="auto"/>
          <w:sz w:val="28"/>
          <w:szCs w:val="28"/>
          <w:highlight w:val="none"/>
          <w:lang w:val="en-US" w:eastAsia="zh-CN"/>
        </w:rPr>
      </w:pPr>
      <w:r>
        <w:rPr>
          <w:rFonts w:hint="eastAsia" w:ascii="仿宋" w:hAnsi="仿宋" w:eastAsia="仿宋"/>
          <w:color w:val="auto"/>
          <w:sz w:val="28"/>
          <w:szCs w:val="28"/>
          <w:highlight w:val="none"/>
          <w:lang w:val="en-US" w:eastAsia="zh-CN"/>
        </w:rPr>
        <w:t>4、</w:t>
      </w:r>
      <w:r>
        <w:rPr>
          <w:rFonts w:hint="eastAsia" w:ascii="仿宋" w:hAnsi="仿宋" w:eastAsia="仿宋"/>
          <w:b/>
          <w:bCs/>
          <w:color w:val="auto"/>
          <w:sz w:val="28"/>
          <w:szCs w:val="28"/>
          <w:highlight w:val="none"/>
          <w:lang w:val="en-US" w:eastAsia="zh-CN"/>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p w14:paraId="46844AAB">
      <w:pPr>
        <w:ind w:firstLine="568" w:firstLineChars="202"/>
        <w:rPr>
          <w:rFonts w:hint="eastAsia" w:ascii="仿宋" w:hAnsi="仿宋" w:eastAsia="仿宋"/>
          <w:color w:val="auto"/>
          <w:sz w:val="28"/>
          <w:szCs w:val="28"/>
          <w:highlight w:val="none"/>
          <w:lang w:val="en-US" w:eastAsia="zh-CN"/>
        </w:rPr>
      </w:pPr>
      <w:r>
        <w:rPr>
          <w:rFonts w:hint="eastAsia" w:ascii="仿宋" w:hAnsi="仿宋" w:eastAsia="仿宋"/>
          <w:b/>
          <w:bCs/>
          <w:color w:val="auto"/>
          <w:sz w:val="28"/>
          <w:szCs w:val="28"/>
          <w:highlight w:val="none"/>
          <w:lang w:val="en-US" w:eastAsia="zh-CN"/>
        </w:rPr>
        <w:t>5、同一个供应商若同时对两个包（或以上）进行投标的，供应商在编制响应文件时须按所投包别分别进行编制，则需按两个包(或以上)分别制作响应文件，并分别单独提交各包响应文件。</w:t>
      </w:r>
    </w:p>
    <w:p w14:paraId="3A1ACC57">
      <w:pPr>
        <w:rPr>
          <w:rFonts w:ascii="黑体" w:hAnsi="黑体" w:eastAsia="黑体" w:cs="宋体"/>
          <w:bCs/>
          <w:color w:val="auto"/>
          <w:sz w:val="28"/>
          <w:szCs w:val="28"/>
          <w:highlight w:val="none"/>
        </w:rPr>
      </w:pPr>
      <w:bookmarkStart w:id="28" w:name="_Toc35393636"/>
      <w:bookmarkStart w:id="29" w:name="_Toc28359018"/>
      <w:bookmarkStart w:id="30" w:name="_Toc28359095"/>
      <w:bookmarkStart w:id="31"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8"/>
      <w:bookmarkEnd w:id="29"/>
      <w:bookmarkEnd w:id="30"/>
      <w:bookmarkEnd w:id="31"/>
    </w:p>
    <w:p w14:paraId="15794C8C">
      <w:pPr>
        <w:ind w:firstLine="565" w:firstLineChars="202"/>
        <w:rPr>
          <w:rFonts w:ascii="仿宋" w:hAnsi="仿宋" w:eastAsia="仿宋" w:cs="宋体"/>
          <w:bCs/>
          <w:color w:val="auto"/>
          <w:sz w:val="28"/>
          <w:szCs w:val="28"/>
          <w:highlight w:val="none"/>
        </w:rPr>
      </w:pPr>
      <w:bookmarkStart w:id="32" w:name="_Toc28359096"/>
      <w:bookmarkStart w:id="33" w:name="_Toc28359019"/>
      <w:bookmarkStart w:id="34" w:name="_Toc35393637"/>
      <w:bookmarkStart w:id="35" w:name="_Toc35393806"/>
      <w:r>
        <w:rPr>
          <w:rFonts w:hint="eastAsia" w:ascii="仿宋" w:hAnsi="仿宋" w:eastAsia="仿宋" w:cs="宋体"/>
          <w:bCs/>
          <w:color w:val="auto"/>
          <w:sz w:val="28"/>
          <w:szCs w:val="28"/>
          <w:highlight w:val="none"/>
        </w:rPr>
        <w:t>1.采购人信息</w:t>
      </w:r>
      <w:bookmarkEnd w:id="32"/>
      <w:bookmarkEnd w:id="33"/>
      <w:bookmarkEnd w:id="34"/>
      <w:bookmarkEnd w:id="35"/>
    </w:p>
    <w:p w14:paraId="28EA0A0B">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5A9C6621">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5668009F">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DC698E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36" w:name="_Toc35393807"/>
      <w:bookmarkStart w:id="37" w:name="_Toc35393638"/>
      <w:bookmarkStart w:id="38" w:name="_Toc28359020"/>
      <w:bookmarkStart w:id="39" w:name="_Toc28359097"/>
      <w:r>
        <w:rPr>
          <w:rFonts w:hint="eastAsia" w:ascii="仿宋" w:hAnsi="仿宋" w:eastAsia="仿宋"/>
          <w:color w:val="auto"/>
          <w:sz w:val="28"/>
          <w:szCs w:val="28"/>
          <w:highlight w:val="none"/>
          <w:lang w:val="en-US" w:eastAsia="zh-CN"/>
        </w:rPr>
        <w:t xml:space="preserve">17355618065 </w:t>
      </w:r>
    </w:p>
    <w:p w14:paraId="4439F1C2">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36"/>
      <w:bookmarkEnd w:id="37"/>
      <w:bookmarkEnd w:id="38"/>
      <w:bookmarkEnd w:id="39"/>
    </w:p>
    <w:p w14:paraId="2F7D9F3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372A85D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61A9302C">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2A0959AF">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0" w:name="_Toc35393808"/>
      <w:bookmarkStart w:id="41" w:name="_Toc28359098"/>
      <w:bookmarkStart w:id="42" w:name="_Toc28359021"/>
      <w:bookmarkStart w:id="43" w:name="_Toc35393639"/>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4DCE5969">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0"/>
      <w:bookmarkEnd w:id="41"/>
      <w:bookmarkEnd w:id="42"/>
      <w:bookmarkEnd w:id="43"/>
    </w:p>
    <w:p w14:paraId="3556AEF4">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037B2547">
      <w:pPr>
        <w:ind w:firstLine="560" w:firstLineChars="200"/>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F2857"/>
    <w:rsid w:val="21CD73E2"/>
    <w:rsid w:val="3A3160D9"/>
    <w:rsid w:val="3C236125"/>
    <w:rsid w:val="4A827455"/>
    <w:rsid w:val="78BF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ind w:left="420"/>
      <w:jc w:val="left"/>
    </w:pPr>
    <w:rPr>
      <w:i/>
      <w:sz w:val="20"/>
    </w:rPr>
  </w:style>
  <w:style w:type="paragraph" w:customStyle="1" w:styleId="5">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1464</Words>
  <Characters>1604</Characters>
  <Lines>0</Lines>
  <Paragraphs>0</Paragraphs>
  <TotalTime>0</TotalTime>
  <ScaleCrop>false</ScaleCrop>
  <LinksUpToDate>false</LinksUpToDate>
  <CharactersWithSpaces>1641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2025-01-16T01:23:00Z</dcterms:created>
  <dc:creator>小阿☀️</dc:creator>
  <cp:lastModifiedBy>小阿☀️</cp:lastModifiedBy>
  <dcterms:modified xsi:type="dcterms:W3CDTF">2025-01-16T03:06:19Z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AF3F8553BAE6449DA41943208FE6C989_11</vt:lpwstr>
  </property>
  <property fmtid="{D5CDD505-2E9C-101B-9397-08002B2CF9AE}" pid="4" name="KSOTemplateDocerSaveRecord">
    <vt:lpwstr>eyJoZGlkIjoiNjcxNDNlYzY4MzViMjhjOWNhYWZjNmJkZGYyNTVkYzIiLCJ1c2VySWQiOiI3NDQ5NDIyODYifQ==</vt:lpwstr>
  </property>
</Properties>
</file>