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33D09">
      <w:pPr>
        <w:jc w:val="center"/>
        <w:rPr>
          <w:rFonts w:ascii="华文中宋" w:hAnsi="华文中宋" w:eastAsia="华文中宋"/>
          <w:b w:val="0"/>
          <w:bCs w:val="0"/>
          <w:color w:val="auto"/>
          <w:kern w:val="44"/>
          <w:sz w:val="32"/>
          <w:szCs w:val="32"/>
          <w:highlight w:val="none"/>
        </w:rPr>
      </w:pPr>
      <w:bookmarkStart w:id="0" w:name="_Toc35393797"/>
      <w:bookmarkStart w:id="1" w:name="_Toc28359011"/>
      <w:r>
        <w:rPr>
          <w:rFonts w:hint="eastAsia" w:ascii="华文中宋" w:hAnsi="华文中宋" w:eastAsia="华文中宋"/>
          <w:b w:val="0"/>
          <w:bCs w:val="0"/>
          <w:color w:val="auto"/>
          <w:kern w:val="44"/>
          <w:sz w:val="32"/>
          <w:szCs w:val="32"/>
          <w:highlight w:val="none"/>
        </w:rPr>
        <w:t>2025年度潜山市舒州皖潜供水有限公司2月-6月内衬不锈钢管及配件采购项目（第二次）竞争性磋商公告</w:t>
      </w:r>
      <w:bookmarkEnd w:id="0"/>
      <w:bookmarkEnd w:id="1"/>
    </w:p>
    <w:tbl>
      <w:tblPr>
        <w:tblStyle w:val="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765B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0B4D9BBA">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557549D5">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（2025年度潜山市舒州皖潜供水有限公司2月-6月内衬不锈钢管及配件采购项目（第二次））</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3</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17</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2025年潜山市舒州皖潜供水有限公司安装项目主要材料入库备选供应商征集项目”（第六包：内衬不锈钢管及配件）的入库供应商参与本次采购活动</w:t>
            </w:r>
            <w:r>
              <w:rPr>
                <w:rFonts w:hint="eastAsia" w:ascii="Calibri" w:hAnsi="Calibri"/>
                <w:szCs w:val="21"/>
                <w:lang w:eastAsia="zh-CN" w:bidi="ar"/>
              </w:rPr>
              <w:t>。</w:t>
            </w:r>
          </w:p>
        </w:tc>
      </w:tr>
    </w:tbl>
    <w:p w14:paraId="1D4AEB4A">
      <w:pPr>
        <w:rPr>
          <w:color w:val="auto"/>
          <w:szCs w:val="21"/>
          <w:highlight w:val="none"/>
        </w:rPr>
      </w:pPr>
    </w:p>
    <w:p w14:paraId="2EBEF00E">
      <w:pPr>
        <w:rPr>
          <w:rFonts w:ascii="黑体" w:hAnsi="黑体" w:eastAsia="黑体" w:cs="宋体"/>
          <w:bCs/>
          <w:color w:val="auto"/>
          <w:sz w:val="28"/>
          <w:szCs w:val="28"/>
          <w:highlight w:val="none"/>
        </w:rPr>
      </w:pPr>
      <w:bookmarkStart w:id="2" w:name="_Toc35393798"/>
      <w:bookmarkStart w:id="3" w:name="_Toc28359012"/>
      <w:bookmarkStart w:id="4" w:name="_Toc28359089"/>
      <w:bookmarkStart w:id="5" w:name="_Toc35393629"/>
      <w:r>
        <w:rPr>
          <w:rFonts w:hint="eastAsia" w:ascii="黑体" w:hAnsi="黑体" w:eastAsia="黑体" w:cs="宋体"/>
          <w:bCs/>
          <w:color w:val="auto"/>
          <w:sz w:val="28"/>
          <w:szCs w:val="28"/>
          <w:highlight w:val="none"/>
        </w:rPr>
        <w:t>一、项目基本情况</w:t>
      </w:r>
      <w:bookmarkEnd w:id="2"/>
      <w:bookmarkEnd w:id="3"/>
      <w:bookmarkEnd w:id="4"/>
      <w:bookmarkEnd w:id="5"/>
    </w:p>
    <w:p w14:paraId="1E13045F">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皖TJ-CG25007（第二次）</w:t>
      </w:r>
    </w:p>
    <w:p w14:paraId="56F2A4B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2025年度潜山市舒州皖潜供水有限公司2月-6月内衬不锈钢管及配件采购项目（第二次）</w:t>
      </w:r>
      <w:r>
        <w:rPr>
          <w:rFonts w:hint="eastAsia" w:ascii="仿宋" w:hAnsi="仿宋" w:eastAsia="仿宋"/>
          <w:color w:val="auto"/>
          <w:sz w:val="28"/>
          <w:szCs w:val="28"/>
          <w:highlight w:val="none"/>
          <w:lang w:val="en-US" w:eastAsia="zh-CN"/>
        </w:rPr>
        <w:t xml:space="preserve"> </w:t>
      </w:r>
    </w:p>
    <w:p w14:paraId="711CB2E9">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08CCC662">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7FFD874B">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57CCA088">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 xml:space="preserve">自合同签订之日起至2025年6月30日止。 </w:t>
      </w:r>
    </w:p>
    <w:p w14:paraId="6BD844AC">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66146F60">
      <w:pPr>
        <w:rPr>
          <w:rFonts w:ascii="黑体" w:hAnsi="黑体" w:eastAsia="黑体" w:cs="宋体"/>
          <w:bCs/>
          <w:color w:val="auto"/>
          <w:sz w:val="28"/>
          <w:szCs w:val="28"/>
          <w:highlight w:val="none"/>
        </w:rPr>
      </w:pPr>
      <w:bookmarkStart w:id="6" w:name="_Toc35393799"/>
      <w:bookmarkStart w:id="7" w:name="_Toc35393630"/>
      <w:bookmarkStart w:id="8" w:name="_Toc28359013"/>
      <w:bookmarkStart w:id="9" w:name="_Toc28359090"/>
      <w:r>
        <w:rPr>
          <w:rFonts w:hint="eastAsia" w:ascii="黑体" w:hAnsi="黑体" w:eastAsia="黑体" w:cs="宋体"/>
          <w:bCs/>
          <w:color w:val="auto"/>
          <w:sz w:val="28"/>
          <w:szCs w:val="28"/>
          <w:highlight w:val="none"/>
        </w:rPr>
        <w:t>二、申请人的资格要求：</w:t>
      </w:r>
      <w:bookmarkEnd w:id="6"/>
      <w:bookmarkEnd w:id="7"/>
      <w:bookmarkEnd w:id="8"/>
      <w:bookmarkEnd w:id="9"/>
    </w:p>
    <w:p w14:paraId="071BD9D4">
      <w:pPr>
        <w:ind w:firstLine="565" w:firstLineChars="202"/>
        <w:rPr>
          <w:rFonts w:hint="eastAsia" w:ascii="仿宋" w:hAnsi="仿宋" w:eastAsia="仿宋"/>
          <w:color w:val="auto"/>
          <w:sz w:val="28"/>
          <w:szCs w:val="28"/>
          <w:highlight w:val="none"/>
          <w:lang w:eastAsia="zh-CN"/>
        </w:rPr>
      </w:pPr>
      <w:bookmarkStart w:id="10" w:name="_Toc28359091"/>
      <w:bookmarkStart w:id="11" w:name="_Toc35393800"/>
      <w:bookmarkStart w:id="12" w:name="_Toc28359014"/>
      <w:bookmarkStart w:id="13" w:name="_Toc35393631"/>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34B4C6F8">
      <w:pPr>
        <w:keepNext w:val="0"/>
        <w:keepLines w:val="0"/>
        <w:widowControl/>
        <w:suppressLineNumbers w:val="0"/>
        <w:ind w:firstLine="560" w:firstLineChars="200"/>
        <w:jc w:val="left"/>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14:paraId="61D3E948">
      <w:pPr>
        <w:keepNext w:val="0"/>
        <w:keepLines w:val="0"/>
        <w:widowControl/>
        <w:suppressLineNumbers w:val="0"/>
        <w:ind w:firstLine="560" w:firstLineChars="200"/>
        <w:jc w:val="left"/>
      </w:pPr>
      <w:r>
        <w:rPr>
          <w:rFonts w:ascii="仿宋" w:hAnsi="仿宋" w:eastAsia="仿宋" w:cs="仿宋"/>
          <w:color w:val="000000"/>
          <w:kern w:val="0"/>
          <w:sz w:val="28"/>
          <w:szCs w:val="28"/>
          <w:lang w:val="en-US" w:eastAsia="zh-CN" w:bidi="ar"/>
        </w:rPr>
        <w:t>2.1 本项目是否专门面向中小企业：</w:t>
      </w:r>
      <w:r>
        <w:rPr>
          <w:rFonts w:hint="eastAsia" w:ascii="仿宋" w:hAnsi="仿宋" w:eastAsia="仿宋" w:cs="仿宋"/>
          <w:color w:val="000000"/>
          <w:kern w:val="0"/>
          <w:sz w:val="28"/>
          <w:szCs w:val="28"/>
          <w:lang w:val="en-US" w:eastAsia="zh-CN" w:bidi="ar"/>
        </w:rPr>
        <w:t>否</w:t>
      </w:r>
    </w:p>
    <w:p w14:paraId="27CBE0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ascii="SourceHanSansCN-Regular" w:hAnsi="SourceHanSansCN-Regular" w:eastAsia="SourceHanSansCN-Regular" w:cs="SourceHanSansCN-Regular"/>
          <w:i w:val="0"/>
          <w:iCs w:val="0"/>
          <w:caps w:val="0"/>
          <w:color w:val="333333"/>
          <w:spacing w:val="0"/>
          <w:sz w:val="21"/>
          <w:szCs w:val="21"/>
        </w:rPr>
      </w:pPr>
      <w:r>
        <w:rPr>
          <w:rFonts w:ascii="仿宋" w:hAnsi="仿宋" w:eastAsia="仿宋" w:cs="仿宋"/>
          <w:i w:val="0"/>
          <w:iCs w:val="0"/>
          <w:caps w:val="0"/>
          <w:color w:val="000000"/>
          <w:spacing w:val="0"/>
          <w:kern w:val="0"/>
          <w:sz w:val="28"/>
          <w:szCs w:val="28"/>
          <w:lang w:val="en-US" w:eastAsia="zh-CN" w:bidi="ar"/>
        </w:rPr>
        <w:t>本项目未专门面向中小企业采购或未按照规定预留采购份额的说明理由：</w:t>
      </w:r>
    </w:p>
    <w:p w14:paraId="200B3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u w:val="single"/>
          <w:lang w:val="en-US" w:eastAsia="zh-CN" w:bidi="ar"/>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w:t>
      </w:r>
    </w:p>
    <w:p w14:paraId="588506DE">
      <w:pPr>
        <w:pStyle w:val="7"/>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08508138">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0"/>
      <w:bookmarkEnd w:id="11"/>
      <w:bookmarkEnd w:id="12"/>
      <w:bookmarkEnd w:id="13"/>
    </w:p>
    <w:p w14:paraId="2D45DDBC">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3</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06</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3</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5239432F">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28800E1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25EAAC95">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35BE6F48">
      <w:pPr>
        <w:rPr>
          <w:rFonts w:ascii="黑体" w:hAnsi="黑体" w:eastAsia="黑体" w:cs="宋体"/>
          <w:bCs/>
          <w:color w:val="auto"/>
          <w:sz w:val="28"/>
          <w:szCs w:val="28"/>
          <w:highlight w:val="none"/>
        </w:rPr>
      </w:pPr>
      <w:bookmarkStart w:id="14" w:name="_Toc35393801"/>
      <w:bookmarkStart w:id="15" w:name="_Toc28359015"/>
      <w:bookmarkStart w:id="16" w:name="_Toc35393632"/>
      <w:bookmarkStart w:id="17" w:name="_Toc28359092"/>
      <w:r>
        <w:rPr>
          <w:rFonts w:hint="eastAsia" w:ascii="黑体" w:hAnsi="黑体" w:eastAsia="黑体" w:cs="宋体"/>
          <w:bCs/>
          <w:color w:val="auto"/>
          <w:sz w:val="28"/>
          <w:szCs w:val="28"/>
          <w:highlight w:val="none"/>
        </w:rPr>
        <w:t>四、响应文件提交</w:t>
      </w:r>
      <w:bookmarkEnd w:id="14"/>
      <w:bookmarkEnd w:id="15"/>
      <w:bookmarkEnd w:id="16"/>
      <w:bookmarkEnd w:id="17"/>
    </w:p>
    <w:p w14:paraId="1FB428F9">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17</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6732EECE">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0A9BC387">
      <w:pPr>
        <w:rPr>
          <w:rFonts w:ascii="黑体" w:hAnsi="黑体" w:eastAsia="黑体" w:cs="宋体"/>
          <w:bCs/>
          <w:color w:val="auto"/>
          <w:sz w:val="28"/>
          <w:szCs w:val="28"/>
          <w:highlight w:val="none"/>
        </w:rPr>
      </w:pPr>
      <w:bookmarkStart w:id="18" w:name="_Toc28359093"/>
      <w:bookmarkStart w:id="19" w:name="_Toc35393802"/>
      <w:bookmarkStart w:id="20" w:name="_Toc28359016"/>
      <w:bookmarkStart w:id="21" w:name="_Toc35393633"/>
      <w:r>
        <w:rPr>
          <w:rFonts w:hint="eastAsia" w:ascii="黑体" w:hAnsi="黑体" w:eastAsia="黑体" w:cs="宋体"/>
          <w:bCs/>
          <w:color w:val="auto"/>
          <w:sz w:val="28"/>
          <w:szCs w:val="28"/>
          <w:highlight w:val="none"/>
        </w:rPr>
        <w:t>五、开启</w:t>
      </w:r>
      <w:bookmarkEnd w:id="18"/>
      <w:bookmarkEnd w:id="19"/>
      <w:bookmarkEnd w:id="20"/>
      <w:bookmarkEnd w:id="21"/>
    </w:p>
    <w:p w14:paraId="352F9E57">
      <w:pPr>
        <w:ind w:firstLine="565" w:firstLineChars="202"/>
        <w:rPr>
          <w:rFonts w:ascii="仿宋" w:hAnsi="仿宋" w:eastAsia="仿宋"/>
          <w:color w:val="auto"/>
          <w:sz w:val="28"/>
          <w:szCs w:val="28"/>
          <w:highlight w:val="none"/>
        </w:rPr>
      </w:pPr>
      <w:bookmarkStart w:id="22" w:name="_Toc28359017"/>
      <w:bookmarkStart w:id="23" w:name="_Toc35393803"/>
      <w:bookmarkStart w:id="24" w:name="_Toc35393634"/>
      <w:bookmarkStart w:id="25" w:name="_Toc28359094"/>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3</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17</w:t>
      </w:r>
      <w:bookmarkStart w:id="44" w:name="_GoBack"/>
      <w:bookmarkEnd w:id="44"/>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521FCD46">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2CFA9A74">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2"/>
      <w:bookmarkEnd w:id="23"/>
      <w:bookmarkEnd w:id="24"/>
      <w:bookmarkEnd w:id="25"/>
    </w:p>
    <w:p w14:paraId="72F36E81">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588C03CE">
      <w:pPr>
        <w:numPr>
          <w:ilvl w:val="0"/>
          <w:numId w:val="1"/>
        </w:numPr>
        <w:rPr>
          <w:rFonts w:hint="eastAsia" w:ascii="黑体" w:hAnsi="黑体" w:eastAsia="黑体" w:cs="宋体"/>
          <w:bCs/>
          <w:color w:val="auto"/>
          <w:sz w:val="28"/>
          <w:szCs w:val="28"/>
          <w:highlight w:val="none"/>
        </w:rPr>
      </w:pPr>
      <w:bookmarkStart w:id="26" w:name="_Toc35393804"/>
      <w:bookmarkStart w:id="27" w:name="_Toc35393635"/>
      <w:r>
        <w:rPr>
          <w:rFonts w:hint="eastAsia" w:ascii="黑体" w:hAnsi="黑体" w:eastAsia="黑体" w:cs="宋体"/>
          <w:bCs/>
          <w:color w:val="auto"/>
          <w:sz w:val="28"/>
          <w:szCs w:val="28"/>
          <w:highlight w:val="none"/>
        </w:rPr>
        <w:t>其他补充事宜</w:t>
      </w:r>
      <w:bookmarkEnd w:id="26"/>
      <w:bookmarkEnd w:id="27"/>
    </w:p>
    <w:p w14:paraId="3CA1D1E0">
      <w:pPr>
        <w:pStyle w:val="7"/>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49F9E639">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27947451">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3、本项目采用纸质招投标方式，仔细阅读招标文件要求。</w:t>
      </w:r>
    </w:p>
    <w:p w14:paraId="354EC3A8">
      <w:pPr>
        <w:rPr>
          <w:rFonts w:ascii="黑体" w:hAnsi="黑体" w:eastAsia="黑体" w:cs="宋体"/>
          <w:bCs/>
          <w:color w:val="auto"/>
          <w:sz w:val="28"/>
          <w:szCs w:val="28"/>
          <w:highlight w:val="none"/>
        </w:rPr>
      </w:pPr>
      <w:bookmarkStart w:id="28" w:name="_Toc28359095"/>
      <w:bookmarkStart w:id="29" w:name="_Toc35393805"/>
      <w:bookmarkStart w:id="30" w:name="_Toc35393636"/>
      <w:bookmarkStart w:id="31" w:name="_Toc28359018"/>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28"/>
      <w:bookmarkEnd w:id="29"/>
      <w:bookmarkEnd w:id="30"/>
      <w:bookmarkEnd w:id="31"/>
    </w:p>
    <w:p w14:paraId="60B34DA5">
      <w:pPr>
        <w:ind w:firstLine="565" w:firstLineChars="202"/>
        <w:rPr>
          <w:rFonts w:ascii="仿宋" w:hAnsi="仿宋" w:eastAsia="仿宋" w:cs="宋体"/>
          <w:bCs/>
          <w:color w:val="auto"/>
          <w:sz w:val="28"/>
          <w:szCs w:val="28"/>
          <w:highlight w:val="none"/>
        </w:rPr>
      </w:pPr>
      <w:bookmarkStart w:id="32" w:name="_Toc35393637"/>
      <w:bookmarkStart w:id="33" w:name="_Toc28359019"/>
      <w:bookmarkStart w:id="34" w:name="_Toc35393806"/>
      <w:bookmarkStart w:id="35" w:name="_Toc28359096"/>
      <w:r>
        <w:rPr>
          <w:rFonts w:hint="eastAsia" w:ascii="仿宋" w:hAnsi="仿宋" w:eastAsia="仿宋" w:cs="宋体"/>
          <w:bCs/>
          <w:color w:val="auto"/>
          <w:sz w:val="28"/>
          <w:szCs w:val="28"/>
          <w:highlight w:val="none"/>
        </w:rPr>
        <w:t>1.采购人信息</w:t>
      </w:r>
      <w:bookmarkEnd w:id="32"/>
      <w:bookmarkEnd w:id="33"/>
      <w:bookmarkEnd w:id="34"/>
      <w:bookmarkEnd w:id="35"/>
    </w:p>
    <w:p w14:paraId="3F639319">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13F5C99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5E16D9B9">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7D253AD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36" w:name="_Toc28359097"/>
      <w:bookmarkStart w:id="37" w:name="_Toc35393807"/>
      <w:bookmarkStart w:id="38" w:name="_Toc28359020"/>
      <w:bookmarkStart w:id="39" w:name="_Toc35393638"/>
      <w:r>
        <w:rPr>
          <w:rFonts w:hint="eastAsia" w:ascii="仿宋" w:hAnsi="仿宋" w:eastAsia="仿宋"/>
          <w:color w:val="auto"/>
          <w:sz w:val="28"/>
          <w:szCs w:val="28"/>
          <w:highlight w:val="none"/>
          <w:lang w:val="en-US" w:eastAsia="zh-CN"/>
        </w:rPr>
        <w:t xml:space="preserve">17355618065 </w:t>
      </w:r>
    </w:p>
    <w:p w14:paraId="69639D75">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36"/>
      <w:bookmarkEnd w:id="37"/>
      <w:bookmarkEnd w:id="38"/>
      <w:bookmarkEnd w:id="39"/>
    </w:p>
    <w:p w14:paraId="79EBA21C">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435D3120">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0D3E8F05">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0C55F622">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0" w:name="_Toc28359021"/>
      <w:bookmarkStart w:id="41" w:name="_Toc35393639"/>
      <w:bookmarkStart w:id="42" w:name="_Toc28359098"/>
      <w:bookmarkStart w:id="43" w:name="_Toc35393808"/>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7F8D56FB">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0"/>
      <w:bookmarkEnd w:id="41"/>
      <w:bookmarkEnd w:id="42"/>
      <w:bookmarkEnd w:id="43"/>
    </w:p>
    <w:p w14:paraId="5E601EF0">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15426B0F">
      <w:pPr>
        <w:ind w:firstLine="560" w:firstLineChars="200"/>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A0DCA"/>
    <w:rsid w:val="33FA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39"/>
    <w:pPr>
      <w:ind w:left="420"/>
      <w:jc w:val="left"/>
    </w:pPr>
    <w:rPr>
      <w:i/>
      <w:sz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basedOn w:val="1"/>
    <w:autoRedefine/>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2025-03-06T00:00:00Z</dcterms:created>
  <dc:creator>小阿☀️</dc:creator>
  <cp:lastModifiedBy>小阿☀️</cp:lastModifiedBy>
  <dcterms:modified xsi:type="dcterms:W3CDTF">2025-03-06T00:01:46Z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BC4C8BDA315743A2B4C15C9650DFE134_11</vt:lpwstr>
  </property>
  <property fmtid="{D5CDD505-2E9C-101B-9397-08002B2CF9AE}" pid="4" name="KSOTemplateDocerSaveRecord">
    <vt:lpwstr>eyJoZGlkIjoiZDcyMGRhMTQzNWY1OTk2ZDI4M2QyNjAwMTZiZGI5MDQiLCJ1c2VySWQiOiI3NDQ5NDIyODYifQ==</vt:lpwstr>
  </property>
</Properties>
</file>